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EF" w:rsidRDefault="00B310EF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</w:pPr>
    </w:p>
    <w:p w:rsidR="00772CED" w:rsidRPr="00772CED" w:rsidRDefault="00772CED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  <w:t xml:space="preserve">Ф Н </w:t>
      </w:r>
      <w:proofErr w:type="gramStart"/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  <w:t>П</w:t>
      </w:r>
      <w:proofErr w:type="gramEnd"/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  <w:t xml:space="preserve"> Р</w:t>
      </w:r>
    </w:p>
    <w:p w:rsidR="00772CED" w:rsidRPr="00772CED" w:rsidRDefault="00772CED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lang w:eastAsia="hi-IN" w:bidi="hi-IN"/>
        </w:rPr>
        <w:t xml:space="preserve">СОЮЗ </w:t>
      </w:r>
      <w:r w:rsidRPr="00772CED">
        <w:rPr>
          <w:rFonts w:ascii="Courier New" w:eastAsia="Courier New" w:hAnsi="Courier New" w:cs="Courier New"/>
          <w:b/>
          <w:bCs/>
          <w:color w:val="0000FF"/>
          <w:kern w:val="1"/>
          <w:sz w:val="28"/>
          <w:szCs w:val="28"/>
          <w:lang w:eastAsia="hi-IN" w:bidi="hi-IN"/>
        </w:rPr>
        <w:t>«</w:t>
      </w: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lang w:eastAsia="hi-IN" w:bidi="hi-IN"/>
        </w:rPr>
        <w:t>ФЕДЕРАЦИЯ ОРГАНИЗАЦИЙ ПРОФСОЮЗОВ КУРСКОЙ ОБЛАСТИ»</w:t>
      </w:r>
    </w:p>
    <w:p w:rsidR="00772CED" w:rsidRP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FF"/>
          <w:kern w:val="1"/>
          <w:sz w:val="36"/>
          <w:szCs w:val="3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36"/>
          <w:szCs w:val="36"/>
          <w:lang w:eastAsia="hi-IN" w:bidi="hi-IN"/>
        </w:rPr>
        <w:t>СОВЕТ ФЕДЕРАЦИИ</w:t>
      </w:r>
    </w:p>
    <w:p w:rsidR="00772CED" w:rsidRP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  <w:t>ПОСТАНОВЛЕНИЕ</w:t>
      </w:r>
    </w:p>
    <w:p w:rsidR="00B310EF" w:rsidRPr="00772CED" w:rsidRDefault="00772CED" w:rsidP="00C338C9">
      <w:pPr>
        <w:widowControl w:val="0"/>
        <w:suppressAutoHyphens/>
        <w:autoSpaceDE w:val="0"/>
        <w:spacing w:after="0" w:line="360" w:lineRule="auto"/>
        <w:jc w:val="center"/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</w:pPr>
      <w:r w:rsidRPr="00772CED"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  <w:t>г. Курск</w:t>
      </w:r>
    </w:p>
    <w:p w:rsidR="00772CED" w:rsidRPr="005A0C6E" w:rsidRDefault="000A5603" w:rsidP="00772CED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</w:pPr>
      <w:r w:rsidRPr="005A0C6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 </w:t>
      </w:r>
      <w:r w:rsidR="00B310EF" w:rsidRPr="005A0C6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>«21</w:t>
      </w:r>
      <w:r w:rsidR="00772CED" w:rsidRPr="005A0C6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» </w:t>
      </w:r>
      <w:r w:rsidR="00322331" w:rsidRPr="005A0C6E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ноября </w:t>
      </w:r>
      <w:r w:rsidR="00322331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>2022</w:t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 xml:space="preserve"> г. </w:t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  <w:t xml:space="preserve">        </w:t>
      </w:r>
      <w:r w:rsidR="003C72A8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ab/>
        <w:t xml:space="preserve">          </w:t>
      </w:r>
      <w:r w:rsidR="00772CED" w:rsidRPr="005A0C6E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>№</w:t>
      </w:r>
      <w:r w:rsidR="00244DE0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 xml:space="preserve"> </w:t>
      </w:r>
      <w:r w:rsidR="00215E8A">
        <w:rPr>
          <w:rFonts w:ascii="Times New Roman CYR" w:eastAsia="Times New Roman CYR" w:hAnsi="Times New Roman CYR" w:cs="Times New Roman CYR"/>
          <w:i/>
          <w:iCs/>
          <w:kern w:val="1"/>
          <w:sz w:val="28"/>
          <w:szCs w:val="28"/>
          <w:lang w:eastAsia="hi-IN" w:bidi="hi-IN"/>
        </w:rPr>
        <w:t>5</w:t>
      </w:r>
    </w:p>
    <w:p w:rsidR="00B310EF" w:rsidRPr="005A0C6E" w:rsidRDefault="00B310EF" w:rsidP="00772CED">
      <w:pPr>
        <w:widowControl w:val="0"/>
        <w:suppressAutoHyphens/>
        <w:autoSpaceDE w:val="0"/>
        <w:spacing w:after="0" w:line="240" w:lineRule="auto"/>
        <w:rPr>
          <w:rFonts w:ascii="Calibri" w:eastAsia="Times New Roman CYR" w:hAnsi="Calibri" w:cs="Times New Roman CYR"/>
          <w:i/>
          <w:iCs/>
          <w:kern w:val="1"/>
          <w:sz w:val="28"/>
          <w:szCs w:val="28"/>
          <w:lang w:eastAsia="hi-IN" w:bidi="hi-IN"/>
        </w:rPr>
      </w:pPr>
    </w:p>
    <w:p w:rsidR="008B668C" w:rsidRPr="005A0C6E" w:rsidRDefault="008B668C" w:rsidP="008B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A5603" w:rsidRPr="005A0C6E" w:rsidTr="00244DE0">
        <w:trPr>
          <w:trHeight w:val="63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A5603" w:rsidRPr="00244DE0" w:rsidRDefault="000A5603" w:rsidP="000A5603">
            <w:pPr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244DE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 действиях и задачах профсоюзов области в современных условиях</w:t>
            </w:r>
          </w:p>
          <w:p w:rsidR="000A5603" w:rsidRPr="005A0C6E" w:rsidRDefault="000A5603" w:rsidP="00984E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4E8F" w:rsidRPr="005A0C6E" w:rsidRDefault="00244DE0" w:rsidP="0098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E0">
        <w:rPr>
          <w:rFonts w:ascii="Times New Roman" w:hAnsi="Times New Roman" w:cs="Times New Roman"/>
          <w:sz w:val="28"/>
          <w:szCs w:val="28"/>
        </w:rPr>
        <w:t>Профсоюзы Курской области, так же как и ФНПР, в текущих условиях сосредоточены на недопущении снижения гарантий трудовых прав работников и прав деятельности профсоюзов, на минимизации влияния негативных социальных и экономических тенденций на уровень жизни работников, помощи мобилизованным гражданам и их семьям.</w:t>
      </w:r>
      <w:r w:rsidR="00984E8F" w:rsidRPr="005A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D6" w:rsidRPr="005A0C6E" w:rsidRDefault="000A07DB" w:rsidP="000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pacing w:val="-6"/>
          <w:sz w:val="28"/>
          <w:szCs w:val="28"/>
        </w:rPr>
        <w:t xml:space="preserve">Россия сегодня стоит перед лицом нарастающих внешних вызовов. В связи с признанием Российской Федерацией Донецкой и Луганской Народных Республик и началом спецоперации по демилитаризации и денацификации Украины, страны Запада продолжают </w:t>
      </w:r>
      <w:r w:rsidR="00F24411" w:rsidRPr="005A0C6E">
        <w:rPr>
          <w:rFonts w:ascii="Times New Roman" w:hAnsi="Times New Roman" w:cs="Times New Roman"/>
          <w:spacing w:val="-6"/>
          <w:sz w:val="28"/>
          <w:szCs w:val="28"/>
        </w:rPr>
        <w:t xml:space="preserve">вводить санкции против России, </w:t>
      </w:r>
      <w:proofErr w:type="gramStart"/>
      <w:r w:rsidR="00F24411" w:rsidRPr="005A0C6E">
        <w:rPr>
          <w:rFonts w:ascii="Times New Roman" w:hAnsi="Times New Roman" w:cs="Times New Roman"/>
          <w:spacing w:val="-6"/>
          <w:sz w:val="28"/>
          <w:szCs w:val="28"/>
        </w:rPr>
        <w:t>что</w:t>
      </w:r>
      <w:proofErr w:type="gramEnd"/>
      <w:r w:rsidR="00F24411" w:rsidRPr="005A0C6E">
        <w:rPr>
          <w:rFonts w:ascii="Times New Roman" w:hAnsi="Times New Roman" w:cs="Times New Roman"/>
          <w:spacing w:val="-6"/>
          <w:sz w:val="28"/>
          <w:szCs w:val="28"/>
        </w:rPr>
        <w:t xml:space="preserve"> б</w:t>
      </w:r>
      <w:r w:rsidRPr="005A0C6E">
        <w:rPr>
          <w:rFonts w:ascii="Times New Roman" w:hAnsi="Times New Roman" w:cs="Times New Roman"/>
          <w:spacing w:val="-6"/>
          <w:sz w:val="28"/>
          <w:szCs w:val="28"/>
        </w:rPr>
        <w:t xml:space="preserve">езусловно, </w:t>
      </w:r>
      <w:r w:rsidR="00F24411" w:rsidRPr="005A0C6E">
        <w:rPr>
          <w:rFonts w:ascii="Times New Roman" w:hAnsi="Times New Roman" w:cs="Times New Roman"/>
          <w:spacing w:val="-6"/>
          <w:sz w:val="28"/>
          <w:szCs w:val="28"/>
        </w:rPr>
        <w:t>затрагивает и отражается на всех сферах экономическ</w:t>
      </w:r>
      <w:r w:rsidR="006D7FD4">
        <w:rPr>
          <w:rFonts w:ascii="Times New Roman" w:hAnsi="Times New Roman" w:cs="Times New Roman"/>
          <w:spacing w:val="-6"/>
          <w:sz w:val="28"/>
          <w:szCs w:val="28"/>
        </w:rPr>
        <w:t>ой деятельности</w:t>
      </w:r>
      <w:r w:rsidRPr="005A0C6E">
        <w:rPr>
          <w:rFonts w:ascii="Times New Roman" w:hAnsi="Times New Roman" w:cs="Times New Roman"/>
          <w:spacing w:val="-6"/>
          <w:sz w:val="28"/>
          <w:szCs w:val="28"/>
        </w:rPr>
        <w:t xml:space="preserve">, в том числе и на деятельности профсоюзов. </w:t>
      </w:r>
      <w:r w:rsidR="00FA23FB" w:rsidRPr="005A0C6E">
        <w:rPr>
          <w:rFonts w:ascii="Times New Roman" w:hAnsi="Times New Roman" w:cs="Times New Roman"/>
          <w:sz w:val="28"/>
          <w:szCs w:val="28"/>
        </w:rPr>
        <w:t xml:space="preserve">Профсоюзы области </w:t>
      </w:r>
      <w:r w:rsidRPr="005A0C6E">
        <w:rPr>
          <w:rFonts w:ascii="Times New Roman" w:hAnsi="Times New Roman" w:cs="Times New Roman"/>
          <w:sz w:val="28"/>
          <w:szCs w:val="28"/>
        </w:rPr>
        <w:t xml:space="preserve">обеспокоены </w:t>
      </w:r>
      <w:r w:rsidR="00F24411" w:rsidRPr="005A0C6E">
        <w:rPr>
          <w:rFonts w:ascii="Times New Roman" w:hAnsi="Times New Roman" w:cs="Times New Roman"/>
          <w:sz w:val="28"/>
          <w:szCs w:val="28"/>
        </w:rPr>
        <w:t>ситуацией на рынке</w:t>
      </w:r>
      <w:r w:rsidRPr="005A0C6E">
        <w:rPr>
          <w:rFonts w:ascii="Times New Roman" w:hAnsi="Times New Roman" w:cs="Times New Roman"/>
          <w:sz w:val="28"/>
          <w:szCs w:val="28"/>
        </w:rPr>
        <w:t xml:space="preserve"> труда, ведь введение санкций и ограничительных мер затраг</w:t>
      </w:r>
      <w:r w:rsidR="00FA23FB" w:rsidRPr="005A0C6E">
        <w:rPr>
          <w:rFonts w:ascii="Times New Roman" w:hAnsi="Times New Roman" w:cs="Times New Roman"/>
          <w:sz w:val="28"/>
          <w:szCs w:val="28"/>
        </w:rPr>
        <w:t>ивает реальный сектор экономики.</w:t>
      </w:r>
      <w:r w:rsidRPr="005A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D6" w:rsidRPr="005A0C6E" w:rsidRDefault="00593AD6" w:rsidP="000A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В </w:t>
      </w:r>
      <w:r w:rsidR="00F24411" w:rsidRPr="005A0C6E">
        <w:rPr>
          <w:rFonts w:ascii="Times New Roman" w:hAnsi="Times New Roman" w:cs="Times New Roman"/>
          <w:sz w:val="28"/>
          <w:szCs w:val="28"/>
        </w:rPr>
        <w:t xml:space="preserve">это </w:t>
      </w:r>
      <w:r w:rsidRPr="005A0C6E">
        <w:rPr>
          <w:rFonts w:ascii="Times New Roman" w:hAnsi="Times New Roman" w:cs="Times New Roman"/>
          <w:sz w:val="28"/>
          <w:szCs w:val="28"/>
        </w:rPr>
        <w:t>непростое время возрастает роль социальных партнеров в решении задач по поддержанию устойчивой стабильной работы предприятий, сохра</w:t>
      </w:r>
      <w:r w:rsidR="000A5603" w:rsidRPr="005A0C6E">
        <w:rPr>
          <w:rFonts w:ascii="Times New Roman" w:hAnsi="Times New Roman" w:cs="Times New Roman"/>
          <w:sz w:val="28"/>
          <w:szCs w:val="28"/>
        </w:rPr>
        <w:t xml:space="preserve">нению рабочих мест и социальных </w:t>
      </w:r>
      <w:r w:rsidRPr="005A0C6E">
        <w:rPr>
          <w:rFonts w:ascii="Times New Roman" w:hAnsi="Times New Roman" w:cs="Times New Roman"/>
          <w:sz w:val="28"/>
          <w:szCs w:val="28"/>
        </w:rPr>
        <w:t>гарантий мобилизованных с территории области граждан и членов их семей.</w:t>
      </w:r>
      <w:r w:rsidR="000A5603" w:rsidRPr="005A0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D6" w:rsidRPr="005A0C6E" w:rsidRDefault="00593AD6" w:rsidP="00593AD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A0C6E">
        <w:rPr>
          <w:rFonts w:ascii="Times New Roman" w:hAnsi="Times New Roman" w:cs="Times New Roman"/>
          <w:spacing w:val="-6"/>
          <w:sz w:val="28"/>
          <w:szCs w:val="28"/>
        </w:rPr>
        <w:t>Федерация профсоюзов принимает активное участие в сборе средств и оказа</w:t>
      </w:r>
      <w:r w:rsidRPr="006D7FD4">
        <w:rPr>
          <w:rFonts w:ascii="Times New Roman" w:hAnsi="Times New Roman" w:cs="Times New Roman"/>
          <w:spacing w:val="-4"/>
          <w:sz w:val="28"/>
          <w:szCs w:val="28"/>
        </w:rPr>
        <w:t xml:space="preserve">нии гуманитарной помощи </w:t>
      </w:r>
      <w:r w:rsidR="005A0C6E" w:rsidRPr="006D7FD4">
        <w:rPr>
          <w:rFonts w:ascii="Times New Roman" w:hAnsi="Times New Roman" w:cs="Times New Roman"/>
          <w:spacing w:val="-4"/>
          <w:sz w:val="28"/>
          <w:szCs w:val="28"/>
        </w:rPr>
        <w:t xml:space="preserve">военнослужащим. </w:t>
      </w:r>
      <w:r w:rsidRPr="006D7FD4">
        <w:rPr>
          <w:rFonts w:ascii="Times New Roman" w:hAnsi="Times New Roman" w:cs="Times New Roman"/>
          <w:spacing w:val="-4"/>
          <w:sz w:val="28"/>
          <w:szCs w:val="28"/>
        </w:rPr>
        <w:t>Профсоюзные здравницы в начале года принимали эвакуированных жителей ДНР и ЛНР. Членскими организациями оказана помощь в размере более 5 миллионов</w:t>
      </w:r>
      <w:r w:rsidR="005A0C6E" w:rsidRPr="006D7FD4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Pr="006D7FD4">
        <w:rPr>
          <w:rFonts w:ascii="Times New Roman" w:hAnsi="Times New Roman" w:cs="Times New Roman"/>
          <w:spacing w:val="-4"/>
          <w:sz w:val="28"/>
          <w:szCs w:val="28"/>
        </w:rPr>
        <w:t>. Неоднократно совместно с Народным фронтом профсоюзные организации области оказывали благотворительную помощь в фонд «Всё для Победы» на сумму свыше 2 млн. рублей. Территориальные организации профсоюзов приграничных районов участвуют в организованной помощи военнослужащим Российской армии.</w:t>
      </w:r>
    </w:p>
    <w:p w:rsidR="00984E8F" w:rsidRPr="005A0C6E" w:rsidRDefault="005A0C6E" w:rsidP="0098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В 2022 году</w:t>
      </w:r>
      <w:r w:rsidR="00984E8F" w:rsidRPr="005A0C6E">
        <w:rPr>
          <w:rFonts w:ascii="Times New Roman" w:hAnsi="Times New Roman" w:cs="Times New Roman"/>
          <w:sz w:val="28"/>
          <w:szCs w:val="28"/>
        </w:rPr>
        <w:t xml:space="preserve"> в Курской области обеспечено увеличение промышленного и сельскохозяйственного производства, ввода жилья, сохраняется стабильная ситуация на рынке труда, создается основа для повышения уровня и качества жизни курян.  В регионе сохранена социальная и политическая стабильность.</w:t>
      </w:r>
    </w:p>
    <w:p w:rsidR="005A0C6E" w:rsidRPr="005A0C6E" w:rsidRDefault="005A0C6E" w:rsidP="0098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Возрастает роль органов социального партнерства, коллективных договоров и соглашений, как главных инструментов регулирования социально-трудовых отношений. В Курской области действуют более 100 </w:t>
      </w:r>
      <w:r w:rsidRPr="005A0C6E">
        <w:rPr>
          <w:rFonts w:ascii="Times New Roman" w:hAnsi="Times New Roman" w:cs="Times New Roman"/>
          <w:sz w:val="28"/>
          <w:szCs w:val="28"/>
        </w:rPr>
        <w:lastRenderedPageBreak/>
        <w:t>соглашений по регулированию социально-трудовых отношений, 3300 коллективных договоров. В целях распространения передового опыта в сфере социального партнерства в Курской области проводится областной профсоюзный конкурс «Лучший коллективный договор».</w:t>
      </w:r>
    </w:p>
    <w:p w:rsidR="00903871" w:rsidRPr="005A0C6E" w:rsidRDefault="000A5603" w:rsidP="000A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A0C6E" w:rsidRPr="005A0C6E">
        <w:rPr>
          <w:rFonts w:ascii="Times New Roman" w:hAnsi="Times New Roman" w:cs="Times New Roman"/>
          <w:sz w:val="28"/>
          <w:szCs w:val="28"/>
        </w:rPr>
        <w:t xml:space="preserve">анализ реализации Соглашения показывает, что </w:t>
      </w:r>
      <w:r w:rsidRPr="005A0C6E">
        <w:rPr>
          <w:rFonts w:ascii="Times New Roman" w:hAnsi="Times New Roman" w:cs="Times New Roman"/>
          <w:sz w:val="28"/>
          <w:szCs w:val="28"/>
        </w:rPr>
        <w:t xml:space="preserve">сторонами социального партнёрства выполняются </w:t>
      </w:r>
      <w:r w:rsidR="005A0C6E" w:rsidRPr="005A0C6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5A0C6E">
        <w:rPr>
          <w:rFonts w:ascii="Times New Roman" w:hAnsi="Times New Roman" w:cs="Times New Roman"/>
          <w:sz w:val="28"/>
          <w:szCs w:val="28"/>
        </w:rPr>
        <w:t>договорённости и взаимные обязательства.</w:t>
      </w:r>
    </w:p>
    <w:p w:rsidR="00984E8F" w:rsidRPr="005A0C6E" w:rsidRDefault="00F23115" w:rsidP="0098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С </w:t>
      </w:r>
      <w:r w:rsidR="00984E8F" w:rsidRPr="005A0C6E">
        <w:rPr>
          <w:rFonts w:ascii="Times New Roman" w:hAnsi="Times New Roman" w:cs="Times New Roman"/>
          <w:sz w:val="28"/>
          <w:szCs w:val="28"/>
        </w:rPr>
        <w:t>участием представителей профсоюзов состоялось публичное обсуждение областного и городского бюджетов на 2023 и на плановый период 2024 и 2025 годов. Социальная направленность сохранена в полном объёме с учетом всех законодательных инициатив.</w:t>
      </w:r>
    </w:p>
    <w:p w:rsidR="00C94F86" w:rsidRPr="005A0C6E" w:rsidRDefault="00984E8F" w:rsidP="00C94F86">
      <w:pPr>
        <w:spacing w:after="0" w:line="240" w:lineRule="auto"/>
        <w:ind w:firstLine="709"/>
        <w:jc w:val="both"/>
        <w:rPr>
          <w:sz w:val="28"/>
          <w:szCs w:val="28"/>
        </w:rPr>
      </w:pPr>
      <w:r w:rsidRPr="005A0C6E">
        <w:rPr>
          <w:rFonts w:ascii="Times New Roman" w:hAnsi="Times New Roman" w:cs="Times New Roman"/>
          <w:spacing w:val="-4"/>
          <w:sz w:val="28"/>
          <w:szCs w:val="28"/>
        </w:rPr>
        <w:t xml:space="preserve">Численность населения на начало 2022 года составила 1083,9 тыс. человек (городское население – 745,4 тыс. чел., сельское население – 338,2 тыс. чел.) Индекс промышленного производства - 95%. Среднедушевые денежные доходы населения области за 2 квартал 2022 года составили 37743, 1 руб. (119,6% к аналогичному периоду прошлого года). Среднемесячная начисленная заработная плата (январь-август 2022) в Курской области составила 43694,3 руб. (113,2 % к </w:t>
      </w:r>
      <w:proofErr w:type="spellStart"/>
      <w:r w:rsidRPr="005A0C6E">
        <w:rPr>
          <w:rFonts w:ascii="Times New Roman" w:hAnsi="Times New Roman" w:cs="Times New Roman"/>
          <w:spacing w:val="-4"/>
          <w:sz w:val="28"/>
          <w:szCs w:val="28"/>
        </w:rPr>
        <w:t>аппг</w:t>
      </w:r>
      <w:proofErr w:type="spellEnd"/>
      <w:r w:rsidRPr="005A0C6E">
        <w:rPr>
          <w:rFonts w:ascii="Times New Roman" w:hAnsi="Times New Roman" w:cs="Times New Roman"/>
          <w:spacing w:val="-4"/>
          <w:sz w:val="28"/>
          <w:szCs w:val="28"/>
        </w:rPr>
        <w:t>). В организациях, где имеется профсоюз, задолженность по заработной плате отсутствует.</w:t>
      </w:r>
      <w:r w:rsidR="00C94F86" w:rsidRPr="005A0C6E">
        <w:rPr>
          <w:sz w:val="28"/>
          <w:szCs w:val="28"/>
        </w:rPr>
        <w:t xml:space="preserve"> </w:t>
      </w:r>
    </w:p>
    <w:p w:rsidR="000A07DB" w:rsidRPr="005A0C6E" w:rsidRDefault="000A07DB" w:rsidP="000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Важнейшим направлением деятельности профсоюзов области остается общественный </w:t>
      </w:r>
      <w:proofErr w:type="gramStart"/>
      <w:r w:rsidRPr="005A0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0C6E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состоянием условий и охраны </w:t>
      </w:r>
      <w:r w:rsidR="00C94F86" w:rsidRPr="005A0C6E">
        <w:rPr>
          <w:rFonts w:ascii="Times New Roman" w:hAnsi="Times New Roman" w:cs="Times New Roman"/>
          <w:sz w:val="28"/>
          <w:szCs w:val="28"/>
        </w:rPr>
        <w:t xml:space="preserve">труды в организациях. </w:t>
      </w:r>
      <w:r w:rsidRPr="005A0C6E">
        <w:rPr>
          <w:rFonts w:ascii="Times New Roman" w:hAnsi="Times New Roman" w:cs="Times New Roman"/>
          <w:sz w:val="28"/>
          <w:szCs w:val="28"/>
        </w:rPr>
        <w:t>В целях защиты социально-трудовых прав и законных интересов работников за 2021 год профсоюзами области проведено 549 проверок соблюдения трудового законодательства в организациях различных отраслей, из них 425 комплексных, 12 организаций проверено совместно с Государственной инспекцией труда в Курской области.</w:t>
      </w:r>
      <w:r w:rsidRPr="005A0C6E">
        <w:rPr>
          <w:rFonts w:ascii="Times New Roman" w:hAnsi="Times New Roman" w:cs="Times New Roman"/>
          <w:sz w:val="28"/>
          <w:szCs w:val="28"/>
        </w:rPr>
        <w:tab/>
      </w:r>
      <w:r w:rsidRPr="005A0C6E">
        <w:rPr>
          <w:rFonts w:ascii="Times New Roman" w:hAnsi="Times New Roman" w:cs="Times New Roman"/>
          <w:sz w:val="28"/>
          <w:szCs w:val="28"/>
        </w:rPr>
        <w:tab/>
      </w:r>
    </w:p>
    <w:p w:rsidR="000A07DB" w:rsidRPr="005A0C6E" w:rsidRDefault="000A07DB" w:rsidP="000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Бесплатную правовую помощь по различным направлениям законодательства получили 12817 членов профсоюзов. Одновременно профсоюзами оказывалась практическая помощь членам профсоюзов в подготовке исковых заявлений в судебные органы, поскольку это является одним из эффективных способов правовой защиты. Подготовлено около 200 документов. </w:t>
      </w:r>
      <w:proofErr w:type="gramStart"/>
      <w:r w:rsidRPr="005A0C6E">
        <w:rPr>
          <w:rFonts w:ascii="Times New Roman" w:hAnsi="Times New Roman" w:cs="Times New Roman"/>
          <w:sz w:val="28"/>
          <w:szCs w:val="28"/>
        </w:rPr>
        <w:t>За предыдущей год профсоюзами оказана правовая помощь в разработке, экспертизе коллективных договоров, соглашений и локальных нормативных актов – 1987.</w:t>
      </w:r>
      <w:proofErr w:type="gramEnd"/>
      <w:r w:rsidRPr="005A0C6E">
        <w:rPr>
          <w:rFonts w:ascii="Times New Roman" w:hAnsi="Times New Roman" w:cs="Times New Roman"/>
          <w:sz w:val="28"/>
          <w:szCs w:val="28"/>
        </w:rPr>
        <w:t xml:space="preserve"> </w:t>
      </w:r>
      <w:r w:rsidR="003C72A8" w:rsidRPr="005A0C6E">
        <w:rPr>
          <w:rFonts w:ascii="Times New Roman" w:hAnsi="Times New Roman" w:cs="Times New Roman"/>
          <w:sz w:val="28"/>
          <w:szCs w:val="28"/>
        </w:rPr>
        <w:t>Результаты положительного решения вопросов, актуальные вопросы трудового законодательства и охраны труда доводятся до широкого круга членов профсоюзов через газету «Наш взгляд» и сайт Федерации, а также путем издания информационно-методических бюллетеней, информационных писем.</w:t>
      </w:r>
      <w:r w:rsidR="00C94F86" w:rsidRPr="005A0C6E">
        <w:rPr>
          <w:rFonts w:ascii="Times New Roman" w:hAnsi="Times New Roman" w:cs="Times New Roman"/>
          <w:sz w:val="28"/>
          <w:szCs w:val="28"/>
        </w:rPr>
        <w:t xml:space="preserve"> </w:t>
      </w:r>
      <w:r w:rsidRPr="005A0C6E">
        <w:rPr>
          <w:rFonts w:ascii="Times New Roman" w:hAnsi="Times New Roman" w:cs="Times New Roman"/>
          <w:sz w:val="28"/>
          <w:szCs w:val="28"/>
        </w:rPr>
        <w:t>Экономическая эффективность от всех форм правозащитной работы составила</w:t>
      </w:r>
      <w:r w:rsidR="00372925" w:rsidRPr="005A0C6E">
        <w:rPr>
          <w:rFonts w:ascii="Times New Roman" w:hAnsi="Times New Roman" w:cs="Times New Roman"/>
          <w:sz w:val="28"/>
          <w:szCs w:val="28"/>
        </w:rPr>
        <w:t xml:space="preserve"> в 2021 году 55, 6 млн. рублей.</w:t>
      </w:r>
    </w:p>
    <w:p w:rsidR="00C6601E" w:rsidRPr="005A0C6E" w:rsidRDefault="000A07DB" w:rsidP="00C94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Профсоюзами принято участие в расследовании 29 несчастн</w:t>
      </w:r>
      <w:r w:rsidR="00F23115" w:rsidRPr="005A0C6E">
        <w:rPr>
          <w:rFonts w:ascii="Times New Roman" w:hAnsi="Times New Roman" w:cs="Times New Roman"/>
          <w:sz w:val="28"/>
          <w:szCs w:val="28"/>
        </w:rPr>
        <w:t>ых случаев</w:t>
      </w:r>
      <w:r w:rsidRPr="005A0C6E">
        <w:rPr>
          <w:rFonts w:ascii="Times New Roman" w:hAnsi="Times New Roman" w:cs="Times New Roman"/>
          <w:sz w:val="28"/>
          <w:szCs w:val="28"/>
        </w:rPr>
        <w:t xml:space="preserve"> на производстве с тяжел</w:t>
      </w:r>
      <w:r w:rsidR="00C94F86" w:rsidRPr="005A0C6E">
        <w:rPr>
          <w:rFonts w:ascii="Times New Roman" w:hAnsi="Times New Roman" w:cs="Times New Roman"/>
          <w:sz w:val="28"/>
          <w:szCs w:val="28"/>
        </w:rPr>
        <w:t>ыми и смертельными исходами. В</w:t>
      </w:r>
      <w:r w:rsidRPr="005A0C6E">
        <w:rPr>
          <w:rFonts w:ascii="Times New Roman" w:hAnsi="Times New Roman" w:cs="Times New Roman"/>
          <w:sz w:val="28"/>
          <w:szCs w:val="28"/>
        </w:rPr>
        <w:t xml:space="preserve">опросы охраны труда </w:t>
      </w:r>
      <w:r w:rsidR="00C6601E" w:rsidRPr="005A0C6E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C94F86" w:rsidRPr="005A0C6E">
        <w:rPr>
          <w:rFonts w:ascii="Times New Roman" w:hAnsi="Times New Roman" w:cs="Times New Roman"/>
          <w:sz w:val="28"/>
          <w:szCs w:val="28"/>
        </w:rPr>
        <w:t>на постоянном контроле. Проводи</w:t>
      </w:r>
      <w:r w:rsidRPr="005A0C6E">
        <w:rPr>
          <w:rFonts w:ascii="Times New Roman" w:hAnsi="Times New Roman" w:cs="Times New Roman"/>
          <w:sz w:val="28"/>
          <w:szCs w:val="28"/>
        </w:rPr>
        <w:t>т</w:t>
      </w:r>
      <w:r w:rsidR="00C94F86" w:rsidRPr="005A0C6E">
        <w:rPr>
          <w:rFonts w:ascii="Times New Roman" w:hAnsi="Times New Roman" w:cs="Times New Roman"/>
          <w:sz w:val="28"/>
          <w:szCs w:val="28"/>
        </w:rPr>
        <w:t>ся согласованная политика</w:t>
      </w:r>
      <w:r w:rsidRPr="005A0C6E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C6601E" w:rsidRPr="005A0C6E">
        <w:rPr>
          <w:rFonts w:ascii="Times New Roman" w:hAnsi="Times New Roman" w:cs="Times New Roman"/>
          <w:sz w:val="28"/>
          <w:szCs w:val="28"/>
        </w:rPr>
        <w:t xml:space="preserve"> работодателями по оздоровлению работников,</w:t>
      </w:r>
      <w:r w:rsidRPr="005A0C6E">
        <w:rPr>
          <w:rFonts w:ascii="Times New Roman" w:hAnsi="Times New Roman" w:cs="Times New Roman"/>
          <w:sz w:val="28"/>
          <w:szCs w:val="28"/>
        </w:rPr>
        <w:t xml:space="preserve"> </w:t>
      </w:r>
      <w:r w:rsidR="00C6601E" w:rsidRPr="005A0C6E">
        <w:rPr>
          <w:rFonts w:ascii="Times New Roman" w:hAnsi="Times New Roman" w:cs="Times New Roman"/>
          <w:sz w:val="28"/>
          <w:szCs w:val="28"/>
        </w:rPr>
        <w:t xml:space="preserve">созданию безопасных условий труда. </w:t>
      </w:r>
      <w:r w:rsidRPr="005A0C6E">
        <w:rPr>
          <w:rFonts w:ascii="Times New Roman" w:hAnsi="Times New Roman" w:cs="Times New Roman"/>
          <w:sz w:val="28"/>
          <w:szCs w:val="28"/>
        </w:rPr>
        <w:t>Членскими организациями на оздоровление</w:t>
      </w:r>
      <w:r w:rsidR="00C6601E" w:rsidRPr="005A0C6E">
        <w:rPr>
          <w:rFonts w:ascii="Times New Roman" w:hAnsi="Times New Roman" w:cs="Times New Roman"/>
          <w:sz w:val="28"/>
          <w:szCs w:val="28"/>
        </w:rPr>
        <w:t xml:space="preserve"> членов профсоюзов</w:t>
      </w:r>
      <w:r w:rsidRPr="005A0C6E">
        <w:rPr>
          <w:rFonts w:ascii="Times New Roman" w:hAnsi="Times New Roman" w:cs="Times New Roman"/>
          <w:sz w:val="28"/>
          <w:szCs w:val="28"/>
        </w:rPr>
        <w:t xml:space="preserve"> выделено свыше 10 </w:t>
      </w:r>
      <w:proofErr w:type="spellStart"/>
      <w:r w:rsidRPr="005A0C6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5A0C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0C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A0C6E">
        <w:rPr>
          <w:rFonts w:ascii="Times New Roman" w:hAnsi="Times New Roman" w:cs="Times New Roman"/>
          <w:sz w:val="28"/>
          <w:szCs w:val="28"/>
        </w:rPr>
        <w:t>.</w:t>
      </w:r>
    </w:p>
    <w:p w:rsidR="00C94F86" w:rsidRPr="005A0C6E" w:rsidRDefault="00C6601E" w:rsidP="00C94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lastRenderedPageBreak/>
        <w:t>Различными формами обучения</w:t>
      </w:r>
      <w:r w:rsidR="000A07DB" w:rsidRPr="005A0C6E">
        <w:rPr>
          <w:rFonts w:ascii="Times New Roman" w:hAnsi="Times New Roman" w:cs="Times New Roman"/>
          <w:sz w:val="28"/>
          <w:szCs w:val="28"/>
        </w:rPr>
        <w:t xml:space="preserve"> профсоюзных кадр</w:t>
      </w:r>
      <w:r w:rsidRPr="005A0C6E">
        <w:rPr>
          <w:rFonts w:ascii="Times New Roman" w:hAnsi="Times New Roman" w:cs="Times New Roman"/>
          <w:sz w:val="28"/>
          <w:szCs w:val="28"/>
        </w:rPr>
        <w:t>ов и актива в</w:t>
      </w:r>
      <w:r w:rsidR="000A07DB" w:rsidRPr="005A0C6E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215E8A">
        <w:rPr>
          <w:rFonts w:ascii="Times New Roman" w:hAnsi="Times New Roman" w:cs="Times New Roman"/>
          <w:sz w:val="28"/>
          <w:szCs w:val="28"/>
        </w:rPr>
        <w:t>охвачено</w:t>
      </w:r>
      <w:r w:rsidRPr="005A0C6E">
        <w:rPr>
          <w:rFonts w:ascii="Times New Roman" w:hAnsi="Times New Roman" w:cs="Times New Roman"/>
          <w:sz w:val="28"/>
          <w:szCs w:val="28"/>
        </w:rPr>
        <w:t xml:space="preserve"> 4635 слушателей. </w:t>
      </w:r>
      <w:r w:rsidR="000A07DB" w:rsidRPr="005A0C6E">
        <w:rPr>
          <w:rFonts w:ascii="Times New Roman" w:hAnsi="Times New Roman" w:cs="Times New Roman"/>
          <w:sz w:val="28"/>
          <w:szCs w:val="28"/>
        </w:rPr>
        <w:t xml:space="preserve">Проведено 66 семинаров, </w:t>
      </w:r>
      <w:r w:rsidRPr="005A0C6E">
        <w:rPr>
          <w:rFonts w:ascii="Times New Roman" w:hAnsi="Times New Roman" w:cs="Times New Roman"/>
          <w:sz w:val="28"/>
          <w:szCs w:val="28"/>
        </w:rPr>
        <w:t>в</w:t>
      </w:r>
      <w:r w:rsidR="000A07DB" w:rsidRPr="005A0C6E">
        <w:rPr>
          <w:rFonts w:ascii="Times New Roman" w:hAnsi="Times New Roman" w:cs="Times New Roman"/>
          <w:sz w:val="28"/>
          <w:szCs w:val="28"/>
        </w:rPr>
        <w:t xml:space="preserve"> 140 Школах профсоюзного актива (наибольшее количество в образовании – 46, в здравоохранении – 10) обучено 16013 членов профсоюзов. </w:t>
      </w:r>
    </w:p>
    <w:p w:rsidR="000A07DB" w:rsidRPr="00520A1F" w:rsidRDefault="000A07DB" w:rsidP="000A07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0A1F">
        <w:rPr>
          <w:rFonts w:ascii="Times New Roman" w:hAnsi="Times New Roman" w:cs="Times New Roman"/>
          <w:spacing w:val="-4"/>
          <w:sz w:val="28"/>
          <w:szCs w:val="28"/>
        </w:rPr>
        <w:t>Молодежь –</w:t>
      </w:r>
      <w:r w:rsidR="003C72A8" w:rsidRPr="00520A1F">
        <w:rPr>
          <w:rFonts w:ascii="Times New Roman" w:hAnsi="Times New Roman" w:cs="Times New Roman"/>
          <w:spacing w:val="-4"/>
          <w:sz w:val="28"/>
          <w:szCs w:val="28"/>
        </w:rPr>
        <w:t xml:space="preserve"> это</w:t>
      </w:r>
      <w:r w:rsidRPr="00520A1F">
        <w:rPr>
          <w:rFonts w:ascii="Times New Roman" w:hAnsi="Times New Roman" w:cs="Times New Roman"/>
          <w:spacing w:val="-4"/>
          <w:sz w:val="28"/>
          <w:szCs w:val="28"/>
        </w:rPr>
        <w:t xml:space="preserve"> стратегический ресурс профсоюзов. С</w:t>
      </w:r>
      <w:r w:rsidR="00C6601E" w:rsidRPr="00520A1F">
        <w:rPr>
          <w:rFonts w:ascii="Times New Roman" w:hAnsi="Times New Roman" w:cs="Times New Roman"/>
          <w:spacing w:val="-4"/>
          <w:sz w:val="28"/>
          <w:szCs w:val="28"/>
        </w:rPr>
        <w:t>овместно со сторонами</w:t>
      </w:r>
      <w:r w:rsidRPr="00520A1F">
        <w:rPr>
          <w:rFonts w:ascii="Times New Roman" w:hAnsi="Times New Roman" w:cs="Times New Roman"/>
          <w:spacing w:val="-4"/>
          <w:sz w:val="28"/>
          <w:szCs w:val="28"/>
        </w:rPr>
        <w:t xml:space="preserve"> социального партнерства проводят согласованную политику по реализации целевых программ поддержки молодежи. </w:t>
      </w:r>
      <w:r w:rsidR="00C94F86" w:rsidRPr="00520A1F">
        <w:rPr>
          <w:rFonts w:ascii="Times New Roman" w:hAnsi="Times New Roman" w:cs="Times New Roman"/>
          <w:spacing w:val="-4"/>
          <w:sz w:val="28"/>
          <w:szCs w:val="28"/>
        </w:rPr>
        <w:t xml:space="preserve">В сентябре прошел ежегодный конкурс «Молодой профсоюзный лидер 2022». </w:t>
      </w:r>
      <w:r w:rsidRPr="00520A1F">
        <w:rPr>
          <w:rFonts w:ascii="Times New Roman" w:hAnsi="Times New Roman" w:cs="Times New Roman"/>
          <w:spacing w:val="-4"/>
          <w:sz w:val="28"/>
          <w:szCs w:val="28"/>
        </w:rPr>
        <w:t>Молодежный совет Федерации активно сотрудничает с органами исполнительной и законодательной власти по вопросам отстаивания интересов молодежи Курской области. Заключено соглашение с Общественной молодежной пала</w:t>
      </w:r>
      <w:r w:rsidR="00C94F86" w:rsidRPr="00520A1F">
        <w:rPr>
          <w:rFonts w:ascii="Times New Roman" w:hAnsi="Times New Roman" w:cs="Times New Roman"/>
          <w:spacing w:val="-4"/>
          <w:sz w:val="28"/>
          <w:szCs w:val="28"/>
        </w:rPr>
        <w:t xml:space="preserve">той при Курской областной Думе. </w:t>
      </w:r>
      <w:r w:rsidRPr="00520A1F">
        <w:rPr>
          <w:rFonts w:ascii="Times New Roman" w:hAnsi="Times New Roman" w:cs="Times New Roman"/>
          <w:spacing w:val="-4"/>
          <w:sz w:val="28"/>
          <w:szCs w:val="28"/>
        </w:rPr>
        <w:t>При учредительстве Федерации совместно с Администрацией города Курска, комитетом по делам молодёжи и туризму Курской области проводится Фестиваль работающей молодежи «Юность».</w:t>
      </w:r>
    </w:p>
    <w:p w:rsidR="000A07DB" w:rsidRPr="005A0C6E" w:rsidRDefault="000A07DB" w:rsidP="000A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С целью информирования детей о деятельности профсоюзов Федерация ежегодно организует и проводит 4 профильные смены профсоюзного лагеря «Мы – будущее профсоюза!». Отдохнули 900 дет</w:t>
      </w:r>
      <w:r w:rsidR="00372925" w:rsidRPr="005A0C6E">
        <w:rPr>
          <w:rFonts w:ascii="Times New Roman" w:hAnsi="Times New Roman" w:cs="Times New Roman"/>
          <w:sz w:val="28"/>
          <w:szCs w:val="28"/>
        </w:rPr>
        <w:t>ей</w:t>
      </w:r>
      <w:r w:rsidRPr="005A0C6E">
        <w:rPr>
          <w:rFonts w:ascii="Times New Roman" w:hAnsi="Times New Roman" w:cs="Times New Roman"/>
          <w:sz w:val="28"/>
          <w:szCs w:val="28"/>
        </w:rPr>
        <w:t xml:space="preserve"> членов профсоюзов. Федерацией, членскими организациями приобретена профсоюзная атрибутика на сумму более 1000 000 рублей.</w:t>
      </w:r>
    </w:p>
    <w:p w:rsidR="00A20388" w:rsidRPr="00A20388" w:rsidRDefault="00061D09" w:rsidP="00A2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имеется ряд проблем.</w:t>
      </w:r>
      <w:r w:rsidR="00A20388" w:rsidRPr="00A20388">
        <w:t xml:space="preserve"> </w:t>
      </w:r>
      <w:r w:rsidR="00A20388" w:rsidRPr="00A20388">
        <w:rPr>
          <w:rFonts w:ascii="Times New Roman" w:hAnsi="Times New Roman" w:cs="Times New Roman"/>
          <w:sz w:val="28"/>
          <w:szCs w:val="28"/>
        </w:rPr>
        <w:t xml:space="preserve">Проигнорированы предложения профсоюзов по повышению налогов, система налогообложения остается несправедливой. Например, ставка </w:t>
      </w:r>
      <w:proofErr w:type="gramStart"/>
      <w:r w:rsidR="00A20388" w:rsidRPr="00A20388">
        <w:rPr>
          <w:rFonts w:ascii="Times New Roman" w:hAnsi="Times New Roman" w:cs="Times New Roman"/>
          <w:sz w:val="28"/>
          <w:szCs w:val="28"/>
        </w:rPr>
        <w:t>НДФЛ</w:t>
      </w:r>
      <w:proofErr w:type="gramEnd"/>
      <w:r w:rsidR="00A20388" w:rsidRPr="00A20388">
        <w:rPr>
          <w:rFonts w:ascii="Times New Roman" w:hAnsi="Times New Roman" w:cs="Times New Roman"/>
          <w:sz w:val="28"/>
          <w:szCs w:val="28"/>
        </w:rPr>
        <w:t xml:space="preserve"> что для бедных, что для богатых - практически одинаковая.</w:t>
      </w:r>
      <w:r w:rsidR="00A20388">
        <w:rPr>
          <w:rFonts w:ascii="Times New Roman" w:hAnsi="Times New Roman" w:cs="Times New Roman"/>
          <w:sz w:val="28"/>
          <w:szCs w:val="28"/>
        </w:rPr>
        <w:t xml:space="preserve"> Работающие пенсионеры не получают проиндексированный размер пенсии. Отсутствует конкретный порядок проведения индексации заработной платы.</w:t>
      </w:r>
    </w:p>
    <w:p w:rsidR="00DF235B" w:rsidRDefault="00A20388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DF235B">
        <w:rPr>
          <w:rFonts w:ascii="Times New Roman" w:hAnsi="Times New Roman" w:cs="Times New Roman"/>
          <w:sz w:val="28"/>
          <w:szCs w:val="28"/>
        </w:rPr>
        <w:t>первостепенная задача профсоюзных организаций всех уровней в современных условиях – добиваться повышения заработной платы работников, развития социального партнерства и расширения возможностей объединения в профсоюзы всех категорий трудящихся.</w:t>
      </w:r>
    </w:p>
    <w:p w:rsidR="00C94F86" w:rsidRPr="005A0C6E" w:rsidRDefault="00DF235B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388">
        <w:rPr>
          <w:rFonts w:ascii="Times New Roman" w:hAnsi="Times New Roman" w:cs="Times New Roman"/>
          <w:sz w:val="28"/>
          <w:szCs w:val="28"/>
        </w:rPr>
        <w:t>тветом профс</w:t>
      </w:r>
      <w:r>
        <w:rPr>
          <w:rFonts w:ascii="Times New Roman" w:hAnsi="Times New Roman" w:cs="Times New Roman"/>
          <w:sz w:val="28"/>
          <w:szCs w:val="28"/>
        </w:rPr>
        <w:t xml:space="preserve">оюзов на текущие вызовы должны стать </w:t>
      </w:r>
      <w:r w:rsidRPr="00DF235B">
        <w:rPr>
          <w:rFonts w:ascii="Times New Roman" w:hAnsi="Times New Roman" w:cs="Times New Roman"/>
          <w:sz w:val="28"/>
          <w:szCs w:val="28"/>
        </w:rPr>
        <w:t>усиление координации деятельности профсоюзных структур всех уровней, финансово-организационное укрепление профсоюзной системы, что позволит продолжить вести полноценную политику, обеспечивающую устойчивый экономический рост и социальную справедливость.</w:t>
      </w:r>
    </w:p>
    <w:p w:rsidR="00607E2F" w:rsidRPr="005A0C6E" w:rsidRDefault="00DF235B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E2F" w:rsidRPr="005A0C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96592" w:rsidRPr="005A0C6E">
        <w:rPr>
          <w:rFonts w:ascii="Times New Roman" w:hAnsi="Times New Roman" w:cs="Times New Roman"/>
          <w:sz w:val="28"/>
          <w:szCs w:val="28"/>
        </w:rPr>
        <w:t>Федерации постановляет</w:t>
      </w:r>
      <w:r w:rsidR="00607E2F" w:rsidRPr="005A0C6E">
        <w:rPr>
          <w:rFonts w:ascii="Times New Roman" w:hAnsi="Times New Roman" w:cs="Times New Roman"/>
          <w:sz w:val="28"/>
          <w:szCs w:val="28"/>
        </w:rPr>
        <w:t>:</w:t>
      </w:r>
    </w:p>
    <w:p w:rsidR="0089595F" w:rsidRPr="005A0C6E" w:rsidRDefault="0089595F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1.Федерации организаций профсоюзов продолжить:</w:t>
      </w:r>
    </w:p>
    <w:p w:rsidR="0089595F" w:rsidRDefault="0089595F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1.1. добиваться на всех уровнях социального партнерства реализ</w:t>
      </w:r>
      <w:r w:rsidR="004E2227" w:rsidRPr="005A0C6E">
        <w:rPr>
          <w:rFonts w:ascii="Times New Roman" w:hAnsi="Times New Roman" w:cs="Times New Roman"/>
          <w:sz w:val="28"/>
          <w:szCs w:val="28"/>
        </w:rPr>
        <w:t>ации положений С</w:t>
      </w:r>
      <w:r w:rsidR="00D77E4F" w:rsidRPr="005A0C6E">
        <w:rPr>
          <w:rFonts w:ascii="Times New Roman" w:hAnsi="Times New Roman" w:cs="Times New Roman"/>
          <w:sz w:val="28"/>
          <w:szCs w:val="28"/>
        </w:rPr>
        <w:t>оглашения между</w:t>
      </w:r>
      <w:r w:rsidRPr="005A0C6E">
        <w:rPr>
          <w:rFonts w:ascii="Times New Roman" w:hAnsi="Times New Roman" w:cs="Times New Roman"/>
          <w:sz w:val="28"/>
          <w:szCs w:val="28"/>
        </w:rPr>
        <w:t xml:space="preserve"> Администрацией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</w:t>
      </w:r>
      <w:r w:rsidR="004E2227" w:rsidRPr="005A0C6E">
        <w:rPr>
          <w:rFonts w:ascii="Times New Roman" w:hAnsi="Times New Roman" w:cs="Times New Roman"/>
          <w:sz w:val="28"/>
          <w:szCs w:val="28"/>
        </w:rPr>
        <w:t>мателей Курской области» на 2022-2024</w:t>
      </w:r>
      <w:r w:rsidRPr="005A0C6E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2B7643" w:rsidRPr="002B7643" w:rsidRDefault="002B7643" w:rsidP="002B7643">
      <w:pPr>
        <w:pStyle w:val="1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Pr="002B764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1.2. активизировать работу Курск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ой</w:t>
      </w:r>
      <w:r w:rsidRPr="002B764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областн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ой</w:t>
      </w:r>
      <w:r w:rsidRPr="002B764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трехсторонн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ей</w:t>
      </w:r>
      <w:r w:rsidRPr="002B764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</w:t>
      </w:r>
      <w:r w:rsidRPr="002B764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 регулированию социально-трудовых отношений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;</w:t>
      </w:r>
    </w:p>
    <w:p w:rsidR="0089595F" w:rsidRPr="005A0C6E" w:rsidRDefault="0089595F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1.</w:t>
      </w:r>
      <w:r w:rsidR="002B7643">
        <w:rPr>
          <w:rFonts w:ascii="Times New Roman" w:hAnsi="Times New Roman" w:cs="Times New Roman"/>
          <w:sz w:val="28"/>
          <w:szCs w:val="28"/>
        </w:rPr>
        <w:t>3</w:t>
      </w:r>
      <w:r w:rsidRPr="005A0C6E">
        <w:rPr>
          <w:rFonts w:ascii="Times New Roman" w:hAnsi="Times New Roman" w:cs="Times New Roman"/>
          <w:sz w:val="28"/>
          <w:szCs w:val="28"/>
        </w:rPr>
        <w:t>. не допускать снижения уровня социальных гарантий работников</w:t>
      </w:r>
      <w:r w:rsidR="009E070F">
        <w:rPr>
          <w:rFonts w:ascii="Times New Roman" w:hAnsi="Times New Roman" w:cs="Times New Roman"/>
          <w:sz w:val="28"/>
          <w:szCs w:val="28"/>
        </w:rPr>
        <w:t xml:space="preserve">, </w:t>
      </w:r>
      <w:r w:rsidR="00673EA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E070F">
        <w:rPr>
          <w:rFonts w:ascii="Times New Roman" w:hAnsi="Times New Roman" w:cs="Times New Roman"/>
          <w:sz w:val="28"/>
          <w:szCs w:val="28"/>
        </w:rPr>
        <w:t>трудящихся в нестандартных формах занятости</w:t>
      </w:r>
      <w:r w:rsidRPr="005A0C6E">
        <w:rPr>
          <w:rFonts w:ascii="Times New Roman" w:hAnsi="Times New Roman" w:cs="Times New Roman"/>
          <w:sz w:val="28"/>
          <w:szCs w:val="28"/>
        </w:rPr>
        <w:t>;</w:t>
      </w:r>
    </w:p>
    <w:p w:rsidR="0089595F" w:rsidRPr="005A0C6E" w:rsidRDefault="0089595F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1.</w:t>
      </w:r>
      <w:r w:rsidR="002B7643">
        <w:rPr>
          <w:rFonts w:ascii="Times New Roman" w:hAnsi="Times New Roman" w:cs="Times New Roman"/>
          <w:sz w:val="28"/>
          <w:szCs w:val="28"/>
        </w:rPr>
        <w:t>4</w:t>
      </w:r>
      <w:r w:rsidRPr="005A0C6E">
        <w:rPr>
          <w:rFonts w:ascii="Times New Roman" w:hAnsi="Times New Roman" w:cs="Times New Roman"/>
          <w:sz w:val="28"/>
          <w:szCs w:val="28"/>
        </w:rPr>
        <w:t xml:space="preserve">. повышать эффективность социального партнёрства на основе включения в территориальные отраслевые соглашения и коллективные </w:t>
      </w:r>
      <w:r w:rsidRPr="005A0C6E">
        <w:rPr>
          <w:rFonts w:ascii="Times New Roman" w:hAnsi="Times New Roman" w:cs="Times New Roman"/>
          <w:sz w:val="28"/>
          <w:szCs w:val="28"/>
        </w:rPr>
        <w:lastRenderedPageBreak/>
        <w:t>договоры дополнительных по сравнению с действующим законодательством гарантий и льгот, мер социальной поддержки, создания благоприятных условий труда работников</w:t>
      </w:r>
      <w:r w:rsidR="004E2227" w:rsidRPr="005A0C6E">
        <w:rPr>
          <w:rFonts w:ascii="Times New Roman" w:hAnsi="Times New Roman" w:cs="Times New Roman"/>
          <w:sz w:val="28"/>
          <w:szCs w:val="28"/>
        </w:rPr>
        <w:t>, в том числе и для мобилизованных работников</w:t>
      </w:r>
      <w:r w:rsidRPr="005A0C6E">
        <w:rPr>
          <w:rFonts w:ascii="Times New Roman" w:hAnsi="Times New Roman" w:cs="Times New Roman"/>
          <w:sz w:val="28"/>
          <w:szCs w:val="28"/>
        </w:rPr>
        <w:t>;</w:t>
      </w:r>
    </w:p>
    <w:p w:rsidR="0089595F" w:rsidRPr="005A0C6E" w:rsidRDefault="0089595F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1.</w:t>
      </w:r>
      <w:r w:rsidR="002B7643">
        <w:rPr>
          <w:rFonts w:ascii="Times New Roman" w:hAnsi="Times New Roman" w:cs="Times New Roman"/>
          <w:sz w:val="28"/>
          <w:szCs w:val="28"/>
        </w:rPr>
        <w:t>5</w:t>
      </w:r>
      <w:r w:rsidRPr="005A0C6E">
        <w:rPr>
          <w:rFonts w:ascii="Times New Roman" w:hAnsi="Times New Roman" w:cs="Times New Roman"/>
          <w:sz w:val="28"/>
          <w:szCs w:val="28"/>
        </w:rPr>
        <w:t xml:space="preserve">. осуществлять постоянный </w:t>
      </w:r>
      <w:proofErr w:type="gramStart"/>
      <w:r w:rsidRPr="005A0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0C6E">
        <w:rPr>
          <w:rFonts w:ascii="Times New Roman" w:hAnsi="Times New Roman" w:cs="Times New Roman"/>
          <w:sz w:val="28"/>
          <w:szCs w:val="28"/>
        </w:rPr>
        <w:t xml:space="preserve"> выполнением трудового законодательства РФ в организациях области;</w:t>
      </w:r>
    </w:p>
    <w:p w:rsidR="0089595F" w:rsidRPr="005A0C6E" w:rsidRDefault="0089595F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1.</w:t>
      </w:r>
      <w:r w:rsidR="002B7643">
        <w:rPr>
          <w:rFonts w:ascii="Times New Roman" w:hAnsi="Times New Roman" w:cs="Times New Roman"/>
          <w:sz w:val="28"/>
          <w:szCs w:val="28"/>
        </w:rPr>
        <w:t>6</w:t>
      </w:r>
      <w:r w:rsidRPr="005A0C6E">
        <w:rPr>
          <w:rFonts w:ascii="Times New Roman" w:hAnsi="Times New Roman" w:cs="Times New Roman"/>
          <w:sz w:val="28"/>
          <w:szCs w:val="28"/>
        </w:rPr>
        <w:t>. принимать участие в подготовке и экспертизе законодательных актов, нормативно-правовых документов, затрагивающих интересы работников</w:t>
      </w:r>
      <w:r w:rsidR="00336C96" w:rsidRPr="005A0C6E">
        <w:rPr>
          <w:rFonts w:ascii="Times New Roman" w:hAnsi="Times New Roman" w:cs="Times New Roman"/>
          <w:sz w:val="28"/>
          <w:szCs w:val="28"/>
        </w:rPr>
        <w:t>;</w:t>
      </w:r>
    </w:p>
    <w:p w:rsidR="00C338C9" w:rsidRDefault="00336C96" w:rsidP="00C3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1.</w:t>
      </w:r>
      <w:r w:rsidR="002B764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5A0C6E">
        <w:rPr>
          <w:rFonts w:ascii="Times New Roman" w:hAnsi="Times New Roman" w:cs="Times New Roman"/>
          <w:sz w:val="28"/>
          <w:szCs w:val="28"/>
        </w:rPr>
        <w:t xml:space="preserve">. работу по выездам в районы области для встреч с членами профсоюзов с целью информирования. </w:t>
      </w:r>
    </w:p>
    <w:p w:rsidR="00DF235B" w:rsidRDefault="004E2227" w:rsidP="00DF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2</w:t>
      </w:r>
      <w:r w:rsidR="0089595F" w:rsidRPr="005A0C6E">
        <w:rPr>
          <w:rFonts w:ascii="Times New Roman" w:hAnsi="Times New Roman" w:cs="Times New Roman"/>
          <w:sz w:val="28"/>
          <w:szCs w:val="28"/>
        </w:rPr>
        <w:t xml:space="preserve">.  </w:t>
      </w:r>
      <w:r w:rsidR="00DF235B">
        <w:rPr>
          <w:rFonts w:ascii="Times New Roman" w:hAnsi="Times New Roman" w:cs="Times New Roman"/>
          <w:sz w:val="28"/>
          <w:szCs w:val="28"/>
        </w:rPr>
        <w:t>В соответствии с Постановлением Генерального Совета ФНПР от 16.11.2022 года Федерации:</w:t>
      </w:r>
    </w:p>
    <w:p w:rsidR="00DF235B" w:rsidRDefault="00DF235B" w:rsidP="00DF235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6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Style w:val="fontstyle01"/>
        </w:rPr>
        <w:t xml:space="preserve">провести </w:t>
      </w:r>
      <w:proofErr w:type="spellStart"/>
      <w:r>
        <w:rPr>
          <w:rStyle w:val="fontstyle01"/>
        </w:rPr>
        <w:t>самообследование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(аналитический отчёт) - мониторинг исполнения решений Генсовета ФНПР и Исполкома ФНПР по укреплению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профсоюзной структуры, финансовой дисциплины, кадровой политике;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F235B" w:rsidRPr="00DF235B" w:rsidRDefault="00DF235B" w:rsidP="0089595F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A0C6E">
        <w:rPr>
          <w:rFonts w:ascii="Times New Roman" w:hAnsi="Times New Roman" w:cs="Times New Roman"/>
          <w:spacing w:val="-4"/>
          <w:sz w:val="28"/>
          <w:szCs w:val="28"/>
        </w:rPr>
        <w:t xml:space="preserve">2.2.  </w:t>
      </w:r>
      <w:r>
        <w:rPr>
          <w:rStyle w:val="fontstyle01"/>
        </w:rPr>
        <w:t>результаты мониторинга предоставить в Аппарат ФНПР до 30 декабря 2022 года.</w:t>
      </w:r>
    </w:p>
    <w:p w:rsidR="00106072" w:rsidRPr="005A0C6E" w:rsidRDefault="00DF235B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595F" w:rsidRPr="005A0C6E">
        <w:rPr>
          <w:rFonts w:ascii="Times New Roman" w:hAnsi="Times New Roman" w:cs="Times New Roman"/>
          <w:sz w:val="28"/>
          <w:szCs w:val="28"/>
        </w:rPr>
        <w:t>Членским организациям</w:t>
      </w:r>
      <w:r w:rsidR="00897E7D" w:rsidRPr="005A0C6E">
        <w:rPr>
          <w:rFonts w:ascii="Times New Roman" w:hAnsi="Times New Roman" w:cs="Times New Roman"/>
          <w:sz w:val="28"/>
          <w:szCs w:val="28"/>
        </w:rPr>
        <w:t xml:space="preserve"> </w:t>
      </w:r>
      <w:r w:rsidR="004E2227" w:rsidRPr="005A0C6E">
        <w:rPr>
          <w:rFonts w:ascii="Times New Roman" w:hAnsi="Times New Roman" w:cs="Times New Roman"/>
          <w:sz w:val="28"/>
          <w:szCs w:val="28"/>
        </w:rPr>
        <w:t>Федерации</w:t>
      </w:r>
      <w:r w:rsidR="00106072" w:rsidRPr="005A0C6E">
        <w:rPr>
          <w:rFonts w:ascii="Times New Roman" w:hAnsi="Times New Roman" w:cs="Times New Roman"/>
          <w:sz w:val="28"/>
          <w:szCs w:val="28"/>
        </w:rPr>
        <w:t>:</w:t>
      </w:r>
    </w:p>
    <w:p w:rsidR="00106072" w:rsidRPr="005A0C6E" w:rsidRDefault="00106072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A0C6E">
        <w:rPr>
          <w:rFonts w:ascii="Times New Roman" w:hAnsi="Times New Roman" w:cs="Times New Roman"/>
          <w:spacing w:val="-4"/>
          <w:sz w:val="28"/>
          <w:szCs w:val="28"/>
        </w:rPr>
        <w:t>продолжить работу по дальнейшему укреплению организационной структуры профсоюзов, проведению единой кадровой, молодежной и финансовой политики, обязательности соблюдения исполнительской дисциплины в выполнении решений коллегиальных органов Федерации.</w:t>
      </w:r>
    </w:p>
    <w:p w:rsidR="0089595F" w:rsidRPr="005A0C6E" w:rsidRDefault="00897E7D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активизировать работу</w:t>
      </w:r>
      <w:r w:rsidR="0089595F" w:rsidRPr="005A0C6E">
        <w:rPr>
          <w:rFonts w:ascii="Times New Roman" w:hAnsi="Times New Roman" w:cs="Times New Roman"/>
          <w:sz w:val="28"/>
          <w:szCs w:val="28"/>
        </w:rPr>
        <w:t>:</w:t>
      </w:r>
    </w:p>
    <w:p w:rsidR="0089595F" w:rsidRPr="005A0C6E" w:rsidRDefault="00106072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- </w:t>
      </w:r>
      <w:r w:rsidR="00336C96" w:rsidRPr="005A0C6E">
        <w:rPr>
          <w:rFonts w:ascii="Times New Roman" w:hAnsi="Times New Roman" w:cs="Times New Roman"/>
          <w:sz w:val="28"/>
          <w:szCs w:val="28"/>
        </w:rPr>
        <w:t xml:space="preserve">по привлечению </w:t>
      </w:r>
      <w:r w:rsidR="00897E7D" w:rsidRPr="005A0C6E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336C96" w:rsidRPr="005A0C6E">
        <w:rPr>
          <w:rFonts w:ascii="Times New Roman" w:hAnsi="Times New Roman" w:cs="Times New Roman"/>
          <w:sz w:val="28"/>
          <w:szCs w:val="28"/>
        </w:rPr>
        <w:t>организаций для участия в областных профсоюзных конкурсах;</w:t>
      </w:r>
    </w:p>
    <w:p w:rsidR="0089595F" w:rsidRPr="005A0C6E" w:rsidRDefault="00106072" w:rsidP="0089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- </w:t>
      </w:r>
      <w:r w:rsidR="00897E7D" w:rsidRPr="005A0C6E">
        <w:rPr>
          <w:rFonts w:ascii="Times New Roman" w:hAnsi="Times New Roman" w:cs="Times New Roman"/>
          <w:sz w:val="28"/>
          <w:szCs w:val="28"/>
        </w:rPr>
        <w:t>по обучению</w:t>
      </w:r>
      <w:r w:rsidR="0089595F" w:rsidRPr="005A0C6E">
        <w:rPr>
          <w:rFonts w:ascii="Times New Roman" w:hAnsi="Times New Roman" w:cs="Times New Roman"/>
          <w:sz w:val="28"/>
          <w:szCs w:val="28"/>
        </w:rPr>
        <w:t xml:space="preserve"> профсоюзного актива;</w:t>
      </w:r>
    </w:p>
    <w:p w:rsidR="00C338C9" w:rsidRPr="005A0C6E" w:rsidRDefault="00106072" w:rsidP="00C3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 xml:space="preserve">- </w:t>
      </w:r>
      <w:r w:rsidR="00897E7D" w:rsidRPr="005A0C6E">
        <w:rPr>
          <w:rFonts w:ascii="Times New Roman" w:hAnsi="Times New Roman" w:cs="Times New Roman"/>
          <w:sz w:val="28"/>
          <w:szCs w:val="28"/>
        </w:rPr>
        <w:t>по подготовке</w:t>
      </w:r>
      <w:r w:rsidR="0089595F" w:rsidRPr="005A0C6E">
        <w:rPr>
          <w:rFonts w:ascii="Times New Roman" w:hAnsi="Times New Roman" w:cs="Times New Roman"/>
          <w:sz w:val="28"/>
          <w:szCs w:val="28"/>
        </w:rPr>
        <w:t xml:space="preserve"> и издани</w:t>
      </w:r>
      <w:r w:rsidR="00897E7D" w:rsidRPr="005A0C6E">
        <w:rPr>
          <w:rFonts w:ascii="Times New Roman" w:hAnsi="Times New Roman" w:cs="Times New Roman"/>
          <w:sz w:val="28"/>
          <w:szCs w:val="28"/>
        </w:rPr>
        <w:t>ю</w:t>
      </w:r>
      <w:r w:rsidR="0089595F" w:rsidRPr="005A0C6E">
        <w:rPr>
          <w:rFonts w:ascii="Times New Roman" w:hAnsi="Times New Roman" w:cs="Times New Roman"/>
          <w:sz w:val="28"/>
          <w:szCs w:val="28"/>
        </w:rPr>
        <w:t xml:space="preserve"> информационных и методических материало</w:t>
      </w:r>
      <w:r w:rsidR="004E2227" w:rsidRPr="005A0C6E">
        <w:rPr>
          <w:rFonts w:ascii="Times New Roman" w:hAnsi="Times New Roman" w:cs="Times New Roman"/>
          <w:sz w:val="28"/>
          <w:szCs w:val="28"/>
        </w:rPr>
        <w:t>в в помощь профсоюзному активу;</w:t>
      </w:r>
    </w:p>
    <w:p w:rsidR="004E2227" w:rsidRPr="005A0C6E" w:rsidRDefault="00106072" w:rsidP="00C3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6E">
        <w:rPr>
          <w:rFonts w:ascii="Times New Roman" w:hAnsi="Times New Roman" w:cs="Times New Roman"/>
          <w:sz w:val="28"/>
          <w:szCs w:val="28"/>
        </w:rPr>
        <w:t>- по оказанию материальной помощи мобилизованным членам профсоюзов и их семьям.</w:t>
      </w:r>
    </w:p>
    <w:p w:rsidR="00803D9C" w:rsidRPr="005A0C6E" w:rsidRDefault="00DF235B" w:rsidP="00C3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E7D" w:rsidRPr="005A0C6E">
        <w:rPr>
          <w:rFonts w:ascii="Times New Roman" w:hAnsi="Times New Roman" w:cs="Times New Roman"/>
          <w:sz w:val="28"/>
          <w:szCs w:val="28"/>
        </w:rPr>
        <w:t xml:space="preserve">. </w:t>
      </w:r>
      <w:r w:rsidR="00803D9C" w:rsidRPr="005A0C6E">
        <w:rPr>
          <w:rFonts w:ascii="Times New Roman" w:hAnsi="Times New Roman" w:cs="Times New Roman"/>
          <w:sz w:val="28"/>
          <w:szCs w:val="28"/>
        </w:rPr>
        <w:t>Коо</w:t>
      </w:r>
      <w:r w:rsidR="00C338C9" w:rsidRPr="005A0C6E">
        <w:rPr>
          <w:rFonts w:ascii="Times New Roman" w:hAnsi="Times New Roman" w:cs="Times New Roman"/>
          <w:sz w:val="28"/>
          <w:szCs w:val="28"/>
        </w:rPr>
        <w:t xml:space="preserve">рдинационным советам Федерации продолжить работу по </w:t>
      </w:r>
      <w:r w:rsidR="00F112A9" w:rsidRPr="005A0C6E">
        <w:rPr>
          <w:rFonts w:ascii="Times New Roman" w:hAnsi="Times New Roman" w:cs="Times New Roman"/>
          <w:sz w:val="28"/>
          <w:szCs w:val="28"/>
        </w:rPr>
        <w:t>осуществлению просветительско-разъяснительной</w:t>
      </w:r>
      <w:r w:rsidR="00803D9C" w:rsidRPr="005A0C6E">
        <w:rPr>
          <w:rFonts w:ascii="Times New Roman" w:hAnsi="Times New Roman" w:cs="Times New Roman"/>
          <w:sz w:val="28"/>
          <w:szCs w:val="28"/>
        </w:rPr>
        <w:t xml:space="preserve"> </w:t>
      </w:r>
      <w:r w:rsidR="00F112A9" w:rsidRPr="005A0C6E">
        <w:rPr>
          <w:rFonts w:ascii="Times New Roman" w:hAnsi="Times New Roman" w:cs="Times New Roman"/>
          <w:sz w:val="28"/>
          <w:szCs w:val="28"/>
        </w:rPr>
        <w:t>деятельности для профсоюзного актива муниципального образования</w:t>
      </w:r>
      <w:r w:rsidR="009E070F">
        <w:rPr>
          <w:rFonts w:ascii="Times New Roman" w:hAnsi="Times New Roman" w:cs="Times New Roman"/>
          <w:sz w:val="28"/>
          <w:szCs w:val="28"/>
        </w:rPr>
        <w:t>.</w:t>
      </w:r>
    </w:p>
    <w:p w:rsidR="00803D9C" w:rsidRPr="005A0C6E" w:rsidRDefault="00DF235B" w:rsidP="00C3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8C9" w:rsidRPr="005A0C6E">
        <w:rPr>
          <w:rFonts w:ascii="Times New Roman" w:hAnsi="Times New Roman" w:cs="Times New Roman"/>
          <w:sz w:val="28"/>
          <w:szCs w:val="28"/>
        </w:rPr>
        <w:t xml:space="preserve">. Молодежному совету Федерации </w:t>
      </w:r>
      <w:r w:rsidR="00803D9C" w:rsidRPr="005A0C6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E2227" w:rsidRPr="005A0C6E">
        <w:rPr>
          <w:rFonts w:ascii="Times New Roman" w:hAnsi="Times New Roman" w:cs="Times New Roman"/>
          <w:sz w:val="28"/>
          <w:szCs w:val="28"/>
        </w:rPr>
        <w:t xml:space="preserve">повышения правовой </w:t>
      </w:r>
      <w:r w:rsidR="00803D9C" w:rsidRPr="005A0C6E">
        <w:rPr>
          <w:rFonts w:ascii="Times New Roman" w:hAnsi="Times New Roman" w:cs="Times New Roman"/>
          <w:sz w:val="28"/>
          <w:szCs w:val="28"/>
        </w:rPr>
        <w:t>грамотности у молодежи обучать профсоюзный актив вопросам трудового законодательства, в том числе и в школе молодого профсоюзного лидера.</w:t>
      </w:r>
    </w:p>
    <w:p w:rsidR="0008727A" w:rsidRPr="005A0C6E" w:rsidRDefault="00DF235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7E2F" w:rsidRPr="005A0C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2F13" w:rsidRPr="005A0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2F13" w:rsidRPr="005A0C6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Председателя Федерации </w:t>
      </w:r>
      <w:r w:rsidR="00BA76E0" w:rsidRPr="005A0C6E">
        <w:rPr>
          <w:rFonts w:ascii="Times New Roman" w:hAnsi="Times New Roman" w:cs="Times New Roman"/>
          <w:sz w:val="28"/>
          <w:szCs w:val="28"/>
        </w:rPr>
        <w:t>А</w:t>
      </w:r>
      <w:r w:rsidR="00E92F13" w:rsidRPr="005A0C6E">
        <w:rPr>
          <w:rFonts w:ascii="Times New Roman" w:hAnsi="Times New Roman" w:cs="Times New Roman"/>
          <w:sz w:val="28"/>
          <w:szCs w:val="28"/>
        </w:rPr>
        <w:t xml:space="preserve">.И. </w:t>
      </w:r>
      <w:r w:rsidR="00C338C9" w:rsidRPr="005A0C6E">
        <w:rPr>
          <w:rFonts w:ascii="Times New Roman" w:hAnsi="Times New Roman" w:cs="Times New Roman"/>
          <w:sz w:val="28"/>
          <w:szCs w:val="28"/>
        </w:rPr>
        <w:t>Лазарева.</w:t>
      </w:r>
    </w:p>
    <w:p w:rsidR="00275FCB" w:rsidRDefault="00275FC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E1" w:rsidRPr="005A0C6E" w:rsidRDefault="002159E1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FCB" w:rsidRDefault="00275FCB" w:rsidP="00C33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0C6E">
        <w:rPr>
          <w:rFonts w:ascii="Times New Roman" w:hAnsi="Times New Roman" w:cs="Times New Roman"/>
          <w:sz w:val="28"/>
          <w:szCs w:val="28"/>
        </w:rPr>
        <w:t>Председатель Федерации</w:t>
      </w:r>
      <w:r w:rsidR="004E04AD" w:rsidRPr="005A0C6E">
        <w:rPr>
          <w:rFonts w:ascii="Times New Roman" w:hAnsi="Times New Roman" w:cs="Times New Roman"/>
          <w:sz w:val="28"/>
          <w:szCs w:val="28"/>
        </w:rPr>
        <w:tab/>
      </w:r>
      <w:r w:rsidR="004E04AD" w:rsidRPr="005A0C6E">
        <w:rPr>
          <w:rFonts w:ascii="Times New Roman" w:hAnsi="Times New Roman" w:cs="Times New Roman"/>
          <w:sz w:val="28"/>
          <w:szCs w:val="28"/>
        </w:rPr>
        <w:tab/>
      </w:r>
      <w:r w:rsidR="004E04AD" w:rsidRPr="005A0C6E">
        <w:rPr>
          <w:rFonts w:ascii="Times New Roman" w:hAnsi="Times New Roman" w:cs="Times New Roman"/>
          <w:sz w:val="28"/>
          <w:szCs w:val="28"/>
        </w:rPr>
        <w:tab/>
      </w:r>
      <w:r w:rsidR="004E04AD" w:rsidRPr="005A0C6E">
        <w:rPr>
          <w:rFonts w:ascii="Times New Roman" w:hAnsi="Times New Roman" w:cs="Times New Roman"/>
          <w:sz w:val="28"/>
          <w:szCs w:val="28"/>
        </w:rPr>
        <w:tab/>
      </w:r>
      <w:r w:rsidRPr="005A0C6E">
        <w:rPr>
          <w:rFonts w:ascii="Times New Roman" w:hAnsi="Times New Roman" w:cs="Times New Roman"/>
          <w:sz w:val="28"/>
          <w:szCs w:val="28"/>
        </w:rPr>
        <w:tab/>
      </w:r>
      <w:r w:rsidR="005A0C6E" w:rsidRPr="005A0C6E">
        <w:rPr>
          <w:rFonts w:ascii="Times New Roman" w:hAnsi="Times New Roman" w:cs="Times New Roman"/>
          <w:sz w:val="28"/>
          <w:szCs w:val="28"/>
        </w:rPr>
        <w:t xml:space="preserve">  </w:t>
      </w:r>
      <w:r w:rsidR="005A0C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0C6E">
        <w:rPr>
          <w:rFonts w:ascii="Times New Roman" w:hAnsi="Times New Roman" w:cs="Times New Roman"/>
          <w:sz w:val="28"/>
          <w:szCs w:val="28"/>
        </w:rPr>
        <w:t>А.И. Лазарев</w:t>
      </w:r>
    </w:p>
    <w:sectPr w:rsidR="00275FCB" w:rsidSect="005A0C6E">
      <w:headerReference w:type="default" r:id="rId8"/>
      <w:pgSz w:w="11906" w:h="16838"/>
      <w:pgMar w:top="568" w:right="991" w:bottom="851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BE" w:rsidRDefault="006609BE" w:rsidP="00C338C9">
      <w:pPr>
        <w:spacing w:after="0" w:line="240" w:lineRule="auto"/>
      </w:pPr>
      <w:r>
        <w:separator/>
      </w:r>
    </w:p>
  </w:endnote>
  <w:endnote w:type="continuationSeparator" w:id="0">
    <w:p w:rsidR="006609BE" w:rsidRDefault="006609BE" w:rsidP="00C3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BE" w:rsidRDefault="006609BE" w:rsidP="00C338C9">
      <w:pPr>
        <w:spacing w:after="0" w:line="240" w:lineRule="auto"/>
      </w:pPr>
      <w:r>
        <w:separator/>
      </w:r>
    </w:p>
  </w:footnote>
  <w:footnote w:type="continuationSeparator" w:id="0">
    <w:p w:rsidR="006609BE" w:rsidRDefault="006609BE" w:rsidP="00C3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86798"/>
      <w:docPartObj>
        <w:docPartGallery w:val="Page Numbers (Top of Page)"/>
        <w:docPartUnique/>
      </w:docPartObj>
    </w:sdtPr>
    <w:sdtEndPr/>
    <w:sdtContent>
      <w:p w:rsidR="00C338C9" w:rsidRDefault="00C338C9">
        <w:pPr>
          <w:pStyle w:val="a5"/>
          <w:jc w:val="right"/>
        </w:pPr>
        <w:r w:rsidRPr="00C3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3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3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B7643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C3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338C9" w:rsidRDefault="00C338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72"/>
    <w:rsid w:val="00024901"/>
    <w:rsid w:val="00055F72"/>
    <w:rsid w:val="00061D09"/>
    <w:rsid w:val="00063329"/>
    <w:rsid w:val="00072900"/>
    <w:rsid w:val="0008727A"/>
    <w:rsid w:val="000A07DB"/>
    <w:rsid w:val="000A5603"/>
    <w:rsid w:val="000B35F0"/>
    <w:rsid w:val="00104751"/>
    <w:rsid w:val="00106072"/>
    <w:rsid w:val="0011220C"/>
    <w:rsid w:val="0016233F"/>
    <w:rsid w:val="00170B20"/>
    <w:rsid w:val="00194E2E"/>
    <w:rsid w:val="001C313C"/>
    <w:rsid w:val="001D3509"/>
    <w:rsid w:val="001E2848"/>
    <w:rsid w:val="001F7AF9"/>
    <w:rsid w:val="00203F0D"/>
    <w:rsid w:val="00211287"/>
    <w:rsid w:val="002159E1"/>
    <w:rsid w:val="00215E8A"/>
    <w:rsid w:val="002178F2"/>
    <w:rsid w:val="002210A7"/>
    <w:rsid w:val="002251B7"/>
    <w:rsid w:val="00244DE0"/>
    <w:rsid w:val="00255818"/>
    <w:rsid w:val="00275FCB"/>
    <w:rsid w:val="00286E5A"/>
    <w:rsid w:val="00295ABE"/>
    <w:rsid w:val="002B5FF5"/>
    <w:rsid w:val="002B7643"/>
    <w:rsid w:val="00310670"/>
    <w:rsid w:val="00322331"/>
    <w:rsid w:val="00336C96"/>
    <w:rsid w:val="003436B8"/>
    <w:rsid w:val="00371AEB"/>
    <w:rsid w:val="00372925"/>
    <w:rsid w:val="003C72A8"/>
    <w:rsid w:val="003F602E"/>
    <w:rsid w:val="00403CFF"/>
    <w:rsid w:val="00436D56"/>
    <w:rsid w:val="004967BC"/>
    <w:rsid w:val="004A0F32"/>
    <w:rsid w:val="004C3743"/>
    <w:rsid w:val="004E04AD"/>
    <w:rsid w:val="004E2227"/>
    <w:rsid w:val="004F73B9"/>
    <w:rsid w:val="00520A1F"/>
    <w:rsid w:val="00560568"/>
    <w:rsid w:val="005740E8"/>
    <w:rsid w:val="00593AD6"/>
    <w:rsid w:val="005958EE"/>
    <w:rsid w:val="005A0C6E"/>
    <w:rsid w:val="005A4275"/>
    <w:rsid w:val="005A458B"/>
    <w:rsid w:val="005E3061"/>
    <w:rsid w:val="005F6DA9"/>
    <w:rsid w:val="00600698"/>
    <w:rsid w:val="00607E2F"/>
    <w:rsid w:val="0061023B"/>
    <w:rsid w:val="00627FF3"/>
    <w:rsid w:val="00634423"/>
    <w:rsid w:val="0065329A"/>
    <w:rsid w:val="00657ADD"/>
    <w:rsid w:val="006609BE"/>
    <w:rsid w:val="00673EAF"/>
    <w:rsid w:val="00691B88"/>
    <w:rsid w:val="006D7FD4"/>
    <w:rsid w:val="006F7E9C"/>
    <w:rsid w:val="00754FDE"/>
    <w:rsid w:val="00772CED"/>
    <w:rsid w:val="00780A5A"/>
    <w:rsid w:val="007834FB"/>
    <w:rsid w:val="007B4A11"/>
    <w:rsid w:val="007C07C2"/>
    <w:rsid w:val="00800BD8"/>
    <w:rsid w:val="00803D9C"/>
    <w:rsid w:val="00806F51"/>
    <w:rsid w:val="008159D9"/>
    <w:rsid w:val="008361AD"/>
    <w:rsid w:val="008477E2"/>
    <w:rsid w:val="0086667E"/>
    <w:rsid w:val="0089595F"/>
    <w:rsid w:val="00897E7D"/>
    <w:rsid w:val="008A3164"/>
    <w:rsid w:val="008B668C"/>
    <w:rsid w:val="008E46AF"/>
    <w:rsid w:val="008E47B4"/>
    <w:rsid w:val="00903871"/>
    <w:rsid w:val="0090471B"/>
    <w:rsid w:val="00950DE6"/>
    <w:rsid w:val="0095139C"/>
    <w:rsid w:val="00984E8F"/>
    <w:rsid w:val="00986A49"/>
    <w:rsid w:val="009B57B2"/>
    <w:rsid w:val="009E070F"/>
    <w:rsid w:val="009E4FAF"/>
    <w:rsid w:val="00A03170"/>
    <w:rsid w:val="00A174DE"/>
    <w:rsid w:val="00A20388"/>
    <w:rsid w:val="00A96592"/>
    <w:rsid w:val="00AE021F"/>
    <w:rsid w:val="00AE38BD"/>
    <w:rsid w:val="00AE6A2B"/>
    <w:rsid w:val="00B065E8"/>
    <w:rsid w:val="00B13E17"/>
    <w:rsid w:val="00B310EF"/>
    <w:rsid w:val="00B92C37"/>
    <w:rsid w:val="00BA0FF2"/>
    <w:rsid w:val="00BA76E0"/>
    <w:rsid w:val="00C31C72"/>
    <w:rsid w:val="00C338C9"/>
    <w:rsid w:val="00C6601E"/>
    <w:rsid w:val="00C836B1"/>
    <w:rsid w:val="00C94F86"/>
    <w:rsid w:val="00CB0798"/>
    <w:rsid w:val="00CE64F1"/>
    <w:rsid w:val="00D01787"/>
    <w:rsid w:val="00D604CC"/>
    <w:rsid w:val="00D77E4F"/>
    <w:rsid w:val="00D813DA"/>
    <w:rsid w:val="00DC22BF"/>
    <w:rsid w:val="00DF235B"/>
    <w:rsid w:val="00E060FA"/>
    <w:rsid w:val="00E507E8"/>
    <w:rsid w:val="00E7349F"/>
    <w:rsid w:val="00E92F13"/>
    <w:rsid w:val="00EC1356"/>
    <w:rsid w:val="00EF19D1"/>
    <w:rsid w:val="00F112A9"/>
    <w:rsid w:val="00F157EF"/>
    <w:rsid w:val="00F17B79"/>
    <w:rsid w:val="00F23115"/>
    <w:rsid w:val="00F23D49"/>
    <w:rsid w:val="00F24411"/>
    <w:rsid w:val="00F43154"/>
    <w:rsid w:val="00F611C5"/>
    <w:rsid w:val="00F677C2"/>
    <w:rsid w:val="00F7052D"/>
    <w:rsid w:val="00F969BC"/>
    <w:rsid w:val="00FA23FB"/>
    <w:rsid w:val="00FA5C72"/>
    <w:rsid w:val="00FD4E73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FB"/>
  </w:style>
  <w:style w:type="paragraph" w:styleId="1">
    <w:name w:val="heading 1"/>
    <w:basedOn w:val="a"/>
    <w:link w:val="10"/>
    <w:uiPriority w:val="9"/>
    <w:qFormat/>
    <w:rsid w:val="002B7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C9"/>
  </w:style>
  <w:style w:type="paragraph" w:styleId="a7">
    <w:name w:val="footer"/>
    <w:basedOn w:val="a"/>
    <w:link w:val="a8"/>
    <w:uiPriority w:val="99"/>
    <w:unhideWhenUsed/>
    <w:rsid w:val="00C3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C9"/>
  </w:style>
  <w:style w:type="table" w:styleId="a9">
    <w:name w:val="Table Grid"/>
    <w:basedOn w:val="a1"/>
    <w:uiPriority w:val="39"/>
    <w:rsid w:val="000A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E07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7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FB"/>
  </w:style>
  <w:style w:type="paragraph" w:styleId="1">
    <w:name w:val="heading 1"/>
    <w:basedOn w:val="a"/>
    <w:link w:val="10"/>
    <w:uiPriority w:val="9"/>
    <w:qFormat/>
    <w:rsid w:val="002B7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C9"/>
  </w:style>
  <w:style w:type="paragraph" w:styleId="a7">
    <w:name w:val="footer"/>
    <w:basedOn w:val="a"/>
    <w:link w:val="a8"/>
    <w:uiPriority w:val="99"/>
    <w:unhideWhenUsed/>
    <w:rsid w:val="00C3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C9"/>
  </w:style>
  <w:style w:type="table" w:styleId="a9">
    <w:name w:val="Table Grid"/>
    <w:basedOn w:val="a1"/>
    <w:uiPriority w:val="39"/>
    <w:rsid w:val="000A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E07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B7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738D-41F8-455F-9C48-EDC3E069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15</cp:revision>
  <cp:lastPrinted>2022-11-10T09:07:00Z</cp:lastPrinted>
  <dcterms:created xsi:type="dcterms:W3CDTF">2022-11-09T14:18:00Z</dcterms:created>
  <dcterms:modified xsi:type="dcterms:W3CDTF">2022-11-24T09:53:00Z</dcterms:modified>
</cp:coreProperties>
</file>